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22 Royston Crescent, Highbury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+27633335627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donnajulius92@gmail.com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Dylan  , with birthdate 2017/06/08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Somerset West</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Tamilyn , with birthdate 2011/03/09</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Somerset West</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DONNALYNN</w:t>
      </w:r>
      <w:r>
        <w:rPr>
          <w:rFonts w:ascii="Arial" w:hAnsi="Arial" w:eastAsia="Arial" w:cs="Arial"/>
          <w:sz w:val="24"/>
          <w:szCs w:val="24"/>
          <w:u w:val="single"/>
        </w:rPr>
        <w:t xml:space="preserve"> </w:t>
      </w:r>
      <w:r w:rsidRPr="00592E50">
        <w:rPr>
          <w:rFonts w:ascii="Arial" w:hAnsi="Arial" w:eastAsia="Arial" w:cs="Arial"/>
          <w:sz w:val="24"/>
          <w:szCs w:val="24"/>
          <w:u w:val="single"/>
        </w:rPr>
        <w:t>JULIUS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9201240076088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