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Benisz Langiewicz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+48503326777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28.12.1995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 Benisz -Langiewicz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Hanna Benisz-Langiewicz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29.04.2021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