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Sonia</w:t>
      </w:r>
      <w:r w:rsidR="00594BA5">
        <w:rPr>
          <w:sz w:val="20"/>
          <w:szCs w:val="20"/>
          <w:lang w:val="bg-BG"/>
        </w:rPr>
        <w:t xml:space="preserve"> </w:t>
      </w:r>
      <w:r w:rsidRPr="001D0D09">
        <w:rPr>
          <w:sz w:val="20"/>
          <w:szCs w:val="20"/>
        </w:rPr>
        <w:t>Bezainte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+306909056200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soniabezainte8@gmail.com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