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Цветелина Панева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23.11.1990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+359876928304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c_vetelina@abv.bg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Мартин Панев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20.8.2014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Денислав Панев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21.1.2016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