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Дичева-Петкова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+359887786994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gpetkov393@gmail.com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