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Кирилов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mainatabg@abv.bg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+3590879854904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10.1.1978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