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misiakpatrycja.223@wp.pl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+48512062590 ,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Prochowski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Sylwester Prochowski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