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Zdravk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abandzh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9478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dravkoqbandji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ctoria Yabandzh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