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d.kurc@o2.pl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+48691933675 ,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Kurc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