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Filipe  Cunha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21/12/1986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+351935152118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224813293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f.m.cunha86@gmail.com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2825_355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Xavier cunha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14/05/2019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Filipe Cunha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