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Iliyana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Nemtsova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14.3.1999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+359888466644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iliqna_cveta@abv.bg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Yoana Petkova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17.3.2022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