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Samuel</w:t>
      </w:r>
      <w:r w:rsidR="00594BA5">
        <w:rPr>
          <w:sz w:val="20"/>
          <w:szCs w:val="20"/>
          <w:lang w:val="bg-BG"/>
        </w:rPr>
        <w:t xml:space="preserve"> </w:t>
      </w:r>
      <w:r w:rsidRPr="001D0D09">
        <w:rPr>
          <w:sz w:val="20"/>
          <w:szCs w:val="20"/>
        </w:rPr>
        <w:t>Vogelgesang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+33642953222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samuel.vogels@hotmail.com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