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Хенриета Николова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8.1.1990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+359884622362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hen4eto_9@abv.bg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Каролина Николова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25.9.2015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Ивайла Пешовска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15.5.2016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Даяна Пешовска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23.3.2018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