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Liezl</w:t>
      </w:r>
      <w:r w:rsidR="00405CC1">
        <w:t xml:space="preserve"> </w:t>
      </w:r>
      <w:r w:rsidRPr="00405CC1" w:rsidR="00405CC1">
        <w:t>Boysie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8502160049083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Skyla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Reese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Ezra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2024/05/11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