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Kehayova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4.6.1991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+359886861890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krisencetoooo@abv.bg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Lyuben Lyubenov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Georgi Lyubeniv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8.2.2019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