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Marcus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Tanneberger</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14.8.1987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+359876480448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marcustanneberger1@gmail.com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14.12.2025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David Tanneberger</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22.3.2021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