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Tomerova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+359878658768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nadya0821@abv.bg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Darina Radkova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