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 Alfonso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Torres Llantada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Z3657561Z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29/10/2002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+34656446476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luistorres.021029@gmail.com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Luis Alfonso Torres Llantada </w:t>
      </w:r>
      <w:r w:rsidR="00213D63">
        <w:rPr>
          <w:sz w:val="22"/>
          <w:szCs w:val="22"/>
          <w:lang w:val="en-US"/>
        </w:rPr>
        <w:br/>
        <w:t xml:space="preserve">                                                                                   </w:t>
      </w:r>
      <w:r w:rsidRPr="002F4A70" w:rsidR="002F4A70">
        <w:rPr>
          <w:sz w:val="22"/>
          <w:szCs w:val="22"/>
          <w:lang w:val="en-US"/>
        </w:rPr>
        <w:t>Z3657561Z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