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Tihomir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Rogachev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tiho_83@abv.bg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+359887421057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15.6.1983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Victoria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12.8.2018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