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mikelekomers@abv.bg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+3590888227310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25.1.1962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