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Васил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Църцорков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gamena123@abv.bg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+3590889453008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18.6.1990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