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Walczuk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+48661867712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Borys Skudzawski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Hanna Walczuk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Filip Walczuk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