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Taymour</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Rabie</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taymourabie@gmail.com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+201273300899</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27/10/2006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2540249</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32 Patrice Lombomba ASV 113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ASV 113</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Yara Shilbaya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+201222100146</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Taher Rabie</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16/08/2014</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