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Chmielecki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filip@chmielecki.int.pl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+48884050778 ,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21.12.2025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