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Przewoźniak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anna.przewozniak@wp.pl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+48697584848 ,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Kata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