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Deligo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aneta.deligo@gmail.com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+48886538256 ,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Zagajewska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