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Бистра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+359888622745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aaa1988@abv.bg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Теодор Ябанджиев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2.11.2017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