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+359897500584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vpenvhevp@abv.bg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