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Таня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Славова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s_parka@abv.bg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+359897565036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15.9.1968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Таня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24.1.2020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