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+48600174203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Szajek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Oliwier Januchowski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Iwo Obrocki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Filip Chamczyk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Oliwier Musiał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06.03.2013</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Stanisław Araszkiewicz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24.08.2012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