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Pérez menendez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10897668S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09/09/1974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+34661893787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perlescaleyee@gmail.com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24/12/2025</w:t>
      </w:r>
      <w:r w:rsidR="00C302CD">
        <w:rPr>
          <w:sz w:val="22"/>
          <w:szCs w:val="22"/>
          <w:lang w:val="bg-BG"/>
        </w:rPr>
        <w:t xml:space="preserve">                        </w:t>
      </w:r>
      <w:r w:rsidR="00513D8D">
        <w:rPr>
          <w:sz w:val="22"/>
          <w:szCs w:val="22"/>
        </w:rPr>
        <w:t xml:space="preserve">                        </w:t>
      </w:r>
      <w:r w:rsidR="00213D63">
        <w:rPr>
          <w:sz w:val="22"/>
          <w:szCs w:val="22"/>
          <w:lang w:val="en-US"/>
        </w:rPr>
        <w:t xml:space="preserve">Dani Pérez menendez </w:t>
      </w:r>
      <w:r w:rsidR="00213D63">
        <w:rPr>
          <w:sz w:val="22"/>
          <w:szCs w:val="22"/>
          <w:lang w:val="en-US"/>
        </w:rPr>
        <w:br/>
        <w:t xml:space="preserve">                                                                                   </w:t>
      </w:r>
      <w:r w:rsidRPr="002F4A70" w:rsidR="002F4A70">
        <w:rPr>
          <w:sz w:val="22"/>
          <w:szCs w:val="22"/>
          <w:lang w:val="en-US"/>
        </w:rPr>
        <w:t>10897668S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