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Kegan</w:t>
      </w:r>
      <w:r w:rsidR="00405CC1">
        <w:t xml:space="preserve"> </w:t>
      </w:r>
      <w:r w:rsidRPr="00405CC1" w:rsidR="00405CC1">
        <w:t>Becker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8610180052084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Abigail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Rebecca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