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Konecki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konek27@wp.pl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+48535429451 ,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Nela Konecka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07.04.2018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