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Gergana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Gyuleva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geri.gyuleva@gmail.com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+41782630229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22.5.1997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