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Биляна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Йорданова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sarcoholic98@gmail.com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+359886611653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