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Халенкина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+359879454902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elina_2005@mail.ru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Нанков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