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+359876734829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s.atanasova231@gmail.com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Aya Gecheva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