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Cristina Torres Florit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41740876Q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Neus Marques Torres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15/3/2014</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Cristina Torres Florit</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