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Красимира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Ермова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ksnikolova@gmail.com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+359889988149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26.3.1986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Маргарита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7.8.2016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>Димитър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>19.7.2019 г.</w:t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20.12.2025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