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Севдалина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Серафимова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+359889045517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sevdalina_tani_08@abv.bg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Благовест Серафимов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