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Христо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Читаков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1.8.2004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+359879603282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hristoreal@gmail.com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Мария Никифорова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11.2.2009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