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+359897953933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n.kiryakova76@gmail.com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Христина Кирякова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