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Йоан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Пейчинов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joan.peychinov@gmail.com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+359897837728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29.10.2003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