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Fastyn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fastynjustyna.www@gmail.com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+48607144833 ,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Fastyn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