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+359896540668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denisslava_123@abv.bg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Rayanov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