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Carles Sant Obiols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40561501g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Carles sant lanuza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26/2/2020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Lara sant lanuza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31/1/2015</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Carles Sant Obiols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