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Spychala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+48728811894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Teodor Spychala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