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Bogusiewicz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mbogusiewicz@gmail.com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+48666038338 ,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Natalia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26.01.2009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