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Oscar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Díaz Maestre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09116329A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10/9/1989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+34646045844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osdima@hotmail.com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Oscar Díaz Maestre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