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30.12.2025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Аспарух Тошков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